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rPr>
          <w:rFonts w:ascii="Arial" w:hAnsi="Arial" w:eastAsia="Arial"/>
          <w:b/>
          <w:sz w:val="32"/>
        </w:rPr>
        <w:t>ПРОГРАММНЫЙ КОМПЛЕКС УПРАВЛЕНИЯ И МОНИТОРИНГА РАСПРЕДЕЛЕННЫХ ОБЪЕКТОВ С КООРДИНАЦИЕЙ МОБИЛЬНЫХ ГРУПП «ПЕГАС»</w:t>
      </w:r>
    </w:p>
    <w:p>
      <w:pPr>
        <w:pStyle w:val="Title"/>
        <w:jc w:val="center"/>
      </w:pPr>
      <w:r>
        <w:rPr>
          <w:rFonts w:ascii="Arial" w:hAnsi="Arial" w:eastAsia="Arial"/>
          <w:b/>
          <w:sz w:val="30"/>
        </w:rPr>
        <w:t>ИНСТРУКЦИЯ ПО УСТАНОВКЕ ЭКЗЕМПЛЯРА ПО</w:t>
      </w:r>
    </w:p>
    <w:p>
      <w:pPr>
        <w:jc w:val="left"/>
      </w:pP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929"/>
        <w:gridCol w:w="4929"/>
      </w:tblGrid>
      <w:tr>
        <w:tc>
          <w:tcPr>
            <w:tcW w:type="dxa" w:w="4929"/>
            <w:shd w:fill="F2F2F2"/>
          </w:tcPr>
          <w:p>
            <w:pPr>
              <w:jc w:val="left"/>
            </w:pPr>
            <w:r>
              <w:rPr>
                <w:rFonts w:ascii="Arial" w:hAnsi="Arial" w:eastAsia="Arial"/>
                <w:b/>
                <w:sz w:val="20"/>
              </w:rPr>
            </w:r>
            <w:r>
              <w:rPr>
                <w:rFonts w:ascii="Arial" w:hAnsi="Arial" w:eastAsia="Arial"/>
                <w:b/>
                <w:sz w:val="20"/>
              </w:rPr>
              <w:t>Версия документа</w:t>
            </w:r>
          </w:p>
        </w:tc>
        <w:tc>
          <w:tcPr>
            <w:tcW w:type="dxa" w:w="4929"/>
          </w:tcPr>
          <w:p>
            <w:pPr>
              <w:jc w:val="left"/>
            </w:pPr>
            <w:r>
              <w:rPr>
                <w:rFonts w:ascii="Arial" w:hAnsi="Arial" w:eastAsia="Arial"/>
                <w:sz w:val="20"/>
              </w:rPr>
            </w:r>
            <w:r>
              <w:rPr>
                <w:rFonts w:ascii="Arial" w:hAnsi="Arial" w:eastAsia="Arial"/>
                <w:sz w:val="20"/>
              </w:rPr>
              <w:t>1.0</w:t>
            </w:r>
          </w:p>
        </w:tc>
      </w:tr>
      <w:tr>
        <w:tc>
          <w:tcPr>
            <w:tcW w:type="dxa" w:w="4929"/>
            <w:shd w:fill="F2F2F2"/>
          </w:tcPr>
          <w:p>
            <w:pPr>
              <w:jc w:val="left"/>
            </w:pPr>
            <w:r>
              <w:rPr>
                <w:rFonts w:ascii="Arial" w:hAnsi="Arial" w:eastAsia="Arial"/>
                <w:b/>
                <w:sz w:val="20"/>
              </w:rPr>
            </w:r>
            <w:r>
              <w:rPr>
                <w:rFonts w:ascii="Arial" w:hAnsi="Arial" w:eastAsia="Arial"/>
                <w:b/>
                <w:sz w:val="20"/>
              </w:rPr>
              <w:t>Год</w:t>
            </w:r>
          </w:p>
        </w:tc>
        <w:tc>
          <w:tcPr>
            <w:tcW w:type="dxa" w:w="4929"/>
          </w:tcPr>
          <w:p>
            <w:pPr>
              <w:jc w:val="left"/>
            </w:pPr>
            <w:r>
              <w:rPr>
                <w:rFonts w:ascii="Arial" w:hAnsi="Arial" w:eastAsia="Arial"/>
                <w:sz w:val="20"/>
              </w:rPr>
            </w:r>
            <w:r>
              <w:rPr>
                <w:rFonts w:ascii="Arial" w:hAnsi="Arial" w:eastAsia="Arial"/>
                <w:sz w:val="20"/>
              </w:rPr>
              <w:t>2026</w:t>
            </w:r>
          </w:p>
        </w:tc>
      </w:tr>
      <w:tr>
        <w:tc>
          <w:tcPr>
            <w:tcW w:type="dxa" w:w="4929"/>
            <w:shd w:fill="F2F2F2"/>
          </w:tcPr>
          <w:p>
            <w:pPr>
              <w:jc w:val="left"/>
            </w:pPr>
            <w:r>
              <w:rPr>
                <w:rFonts w:ascii="Arial" w:hAnsi="Arial" w:eastAsia="Arial"/>
                <w:b/>
                <w:sz w:val="20"/>
              </w:rPr>
            </w:r>
            <w:r>
              <w:rPr>
                <w:rFonts w:ascii="Arial" w:hAnsi="Arial" w:eastAsia="Arial"/>
                <w:b/>
                <w:sz w:val="20"/>
              </w:rPr>
              <w:t>Основной сайт продукта</w:t>
            </w:r>
          </w:p>
        </w:tc>
        <w:tc>
          <w:tcPr>
            <w:tcW w:type="dxa" w:w="4929"/>
          </w:tcPr>
          <w:p>
            <w:pPr>
              <w:jc w:val="left"/>
            </w:pPr>
            <w:r>
              <w:rPr>
                <w:rFonts w:ascii="Arial" w:hAnsi="Arial" w:eastAsia="Arial"/>
                <w:sz w:val="20"/>
              </w:rPr>
            </w:r>
            <w:r>
              <w:rPr>
                <w:rFonts w:ascii="Arial" w:hAnsi="Arial" w:eastAsia="Arial"/>
                <w:sz w:val="20"/>
              </w:rPr>
              <w:t>https://arm-pegas.ru</w:t>
            </w:r>
          </w:p>
        </w:tc>
      </w:tr>
      <w:tr>
        <w:tc>
          <w:tcPr>
            <w:tcW w:type="dxa" w:w="4929"/>
            <w:shd w:fill="F2F2F2"/>
          </w:tcPr>
          <w:p>
            <w:pPr>
              <w:jc w:val="left"/>
            </w:pPr>
            <w:r>
              <w:rPr>
                <w:rFonts w:ascii="Arial" w:hAnsi="Arial" w:eastAsia="Arial"/>
                <w:b/>
                <w:sz w:val="20"/>
              </w:rPr>
            </w:r>
            <w:r>
              <w:rPr>
                <w:rFonts w:ascii="Arial" w:hAnsi="Arial" w:eastAsia="Arial"/>
                <w:b/>
                <w:sz w:val="20"/>
              </w:rPr>
              <w:t>Экземпляр ПО для экспертной проверки</w:t>
            </w:r>
          </w:p>
        </w:tc>
        <w:tc>
          <w:tcPr>
            <w:tcW w:type="dxa" w:w="4929"/>
          </w:tcPr>
          <w:p>
            <w:pPr>
              <w:jc w:val="left"/>
            </w:pPr>
            <w:r>
              <w:rPr>
                <w:rFonts w:ascii="Arial" w:hAnsi="Arial" w:eastAsia="Arial"/>
                <w:sz w:val="20"/>
              </w:rPr>
            </w:r>
            <w:r>
              <w:rPr>
                <w:rFonts w:ascii="Arial" w:hAnsi="Arial" w:eastAsia="Arial"/>
                <w:sz w:val="20"/>
              </w:rPr>
              <w:t>https://user.arm-pegas.ru</w:t>
            </w:r>
          </w:p>
        </w:tc>
      </w:tr>
      <w:tr>
        <w:tc>
          <w:tcPr>
            <w:tcW w:type="dxa" w:w="4929"/>
            <w:shd w:fill="F2F2F2"/>
          </w:tcPr>
          <w:p>
            <w:pPr>
              <w:jc w:val="left"/>
            </w:pPr>
            <w:r>
              <w:rPr>
                <w:rFonts w:ascii="Arial" w:hAnsi="Arial" w:eastAsia="Arial"/>
                <w:b/>
                <w:sz w:val="20"/>
              </w:rPr>
            </w:r>
            <w:r>
              <w:rPr>
                <w:rFonts w:ascii="Arial" w:hAnsi="Arial" w:eastAsia="Arial"/>
                <w:b/>
                <w:sz w:val="20"/>
              </w:rPr>
              <w:t>Страница документации</w:t>
            </w:r>
          </w:p>
        </w:tc>
        <w:tc>
          <w:tcPr>
            <w:tcW w:type="dxa" w:w="4929"/>
          </w:tcPr>
          <w:p>
            <w:pPr>
              <w:jc w:val="left"/>
            </w:pPr>
            <w:r>
              <w:rPr>
                <w:rFonts w:ascii="Arial" w:hAnsi="Arial" w:eastAsia="Arial"/>
                <w:sz w:val="20"/>
              </w:rPr>
            </w:r>
            <w:r>
              <w:rPr>
                <w:rFonts w:ascii="Arial" w:hAnsi="Arial" w:eastAsia="Arial"/>
                <w:sz w:val="20"/>
              </w:rPr>
              <w:t>https://arm-pegas.ru/docs</w:t>
            </w:r>
          </w:p>
        </w:tc>
      </w:tr>
      <w:tr>
        <w:tc>
          <w:tcPr>
            <w:tcW w:type="dxa" w:w="4929"/>
            <w:shd w:fill="F2F2F2"/>
          </w:tcPr>
          <w:p>
            <w:pPr>
              <w:jc w:val="left"/>
            </w:pPr>
            <w:r>
              <w:rPr>
                <w:rFonts w:ascii="Arial" w:hAnsi="Arial" w:eastAsia="Arial"/>
                <w:b/>
                <w:sz w:val="20"/>
              </w:rPr>
            </w:r>
            <w:r>
              <w:rPr>
                <w:rFonts w:ascii="Arial" w:hAnsi="Arial" w:eastAsia="Arial"/>
                <w:b/>
                <w:sz w:val="20"/>
              </w:rPr>
              <w:t>Правообладатель</w:t>
            </w:r>
          </w:p>
        </w:tc>
        <w:tc>
          <w:tcPr>
            <w:tcW w:type="dxa" w:w="4929"/>
          </w:tcPr>
          <w:p>
            <w:pPr>
              <w:jc w:val="left"/>
            </w:pPr>
            <w:r>
              <w:rPr>
                <w:rFonts w:ascii="Arial" w:hAnsi="Arial" w:eastAsia="Arial"/>
                <w:sz w:val="20"/>
              </w:rPr>
            </w:r>
            <w:r>
              <w:rPr>
                <w:rFonts w:ascii="Arial" w:hAnsi="Arial" w:eastAsia="Arial"/>
                <w:b/>
                <w:sz w:val="20"/>
              </w:rPr>
              <w:t>ТУТ НУЖНО УКАЗАТЬ ЮРЛИЦО</w:t>
            </w:r>
          </w:p>
        </w:tc>
      </w:tr>
    </w:tbl>
    <w:p>
      <w:pPr>
        <w:jc w:val="left"/>
      </w:pPr>
      <w:r>
        <w:rPr>
          <w:rFonts w:ascii="Arial" w:hAnsi="Arial" w:eastAsia="Arial"/>
        </w:rPr>
        <w:br w:type="page"/>
      </w:r>
    </w:p>
    <w:p>
      <w:pPr>
        <w:pStyle w:val="Heading1"/>
        <w:jc w:val="center"/>
      </w:pPr>
      <w:r>
        <w:rPr>
          <w:rFonts w:ascii="Arial" w:hAnsi="Arial" w:eastAsia="Arial"/>
        </w:rPr>
        <w:t>Содержание</w:t>
      </w:r>
    </w:p>
    <w:p>
      <w:pPr>
        <w:spacing w:after="40"/>
        <w:ind w:left="170"/>
        <w:jc w:val="left"/>
      </w:pPr>
      <w:r>
        <w:rPr>
          <w:rFonts w:ascii="Arial" w:hAnsi="Arial" w:eastAsia="Arial"/>
          <w:sz w:val="22"/>
        </w:rPr>
        <w:t>1. Общие сведения</w:t>
      </w:r>
    </w:p>
    <w:p>
      <w:pPr>
        <w:spacing w:after="40"/>
        <w:ind w:left="170"/>
        <w:jc w:val="left"/>
      </w:pPr>
      <w:r>
        <w:rPr>
          <w:rFonts w:ascii="Arial" w:hAnsi="Arial" w:eastAsia="Arial"/>
          <w:sz w:val="22"/>
        </w:rPr>
        <w:t>2. Адрес экземпляра для экспертной проверки</w:t>
      </w:r>
    </w:p>
    <w:p>
      <w:pPr>
        <w:spacing w:after="40"/>
        <w:ind w:left="170"/>
        <w:jc w:val="left"/>
      </w:pPr>
      <w:r>
        <w:rPr>
          <w:rFonts w:ascii="Arial" w:hAnsi="Arial" w:eastAsia="Arial"/>
          <w:sz w:val="22"/>
        </w:rPr>
        <w:t>3. Требования к клиентскому рабочему месту</w:t>
      </w:r>
    </w:p>
    <w:p>
      <w:pPr>
        <w:spacing w:after="40"/>
        <w:ind w:left="170"/>
        <w:jc w:val="left"/>
      </w:pPr>
      <w:r>
        <w:rPr>
          <w:rFonts w:ascii="Arial" w:hAnsi="Arial" w:eastAsia="Arial"/>
          <w:sz w:val="22"/>
        </w:rPr>
        <w:t>4. Требования к серверному размещению</w:t>
      </w:r>
    </w:p>
    <w:p>
      <w:pPr>
        <w:spacing w:after="40"/>
        <w:ind w:left="170"/>
        <w:jc w:val="left"/>
      </w:pPr>
      <w:r>
        <w:rPr>
          <w:rFonts w:ascii="Arial" w:hAnsi="Arial" w:eastAsia="Arial"/>
          <w:sz w:val="22"/>
        </w:rPr>
        <w:t>5. Порядок доступа эксперта</w:t>
      </w:r>
    </w:p>
    <w:p>
      <w:pPr>
        <w:spacing w:after="40"/>
        <w:ind w:left="170"/>
        <w:jc w:val="left"/>
      </w:pPr>
      <w:r>
        <w:rPr>
          <w:rFonts w:ascii="Arial" w:hAnsi="Arial" w:eastAsia="Arial"/>
          <w:sz w:val="22"/>
        </w:rPr>
        <w:t>6. Порядок самостоятельного развертывания экземпляра</w:t>
      </w:r>
    </w:p>
    <w:p>
      <w:pPr>
        <w:spacing w:after="40"/>
        <w:ind w:left="170"/>
        <w:jc w:val="left"/>
      </w:pPr>
      <w:r>
        <w:rPr>
          <w:rFonts w:ascii="Arial" w:hAnsi="Arial" w:eastAsia="Arial"/>
          <w:sz w:val="22"/>
        </w:rPr>
        <w:t>7. Проверка работоспособности</w:t>
      </w:r>
    </w:p>
    <w:p>
      <w:pPr>
        <w:spacing w:after="40"/>
        <w:ind w:left="170"/>
        <w:jc w:val="left"/>
      </w:pPr>
      <w:r>
        <w:rPr>
          <w:rFonts w:ascii="Arial" w:hAnsi="Arial" w:eastAsia="Arial"/>
          <w:sz w:val="22"/>
        </w:rPr>
        <w:t>8. Резервное копирование и восстановление</w:t>
      </w:r>
    </w:p>
    <w:p>
      <w:pPr>
        <w:spacing w:after="40"/>
        <w:ind w:left="170"/>
        <w:jc w:val="left"/>
      </w:pPr>
      <w:r>
        <w:rPr>
          <w:rFonts w:ascii="Arial" w:hAnsi="Arial" w:eastAsia="Arial"/>
          <w:sz w:val="22"/>
        </w:rPr>
        <w:t>9. Контакты и ответственные лица</w:t>
      </w:r>
    </w:p>
    <w:p>
      <w:pPr>
        <w:jc w:val="left"/>
      </w:pPr>
      <w:r>
        <w:rPr>
          <w:rFonts w:ascii="Arial" w:hAnsi="Arial" w:eastAsia="Arial"/>
        </w:rPr>
        <w:br w:type="page"/>
      </w:r>
    </w:p>
    <w:p>
      <w:pPr>
        <w:pStyle w:val="Heading1"/>
      </w:pPr>
      <w:r>
        <w:rPr>
          <w:rFonts w:ascii="Arial" w:hAnsi="Arial" w:eastAsia="Arial"/>
          <w:sz w:val="22"/>
        </w:rPr>
        <w:t>1. Общие сведения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Настоящая инструкция описывает порядок доступа к экземпляру программного продукта «ПЕГАС», а также общие требования к серверному размещению WEB-приложения. Локальная установка на компьютер пользователя не требуется.</w:t>
      </w:r>
    </w:p>
    <w:p>
      <w:pPr>
        <w:pStyle w:val="Heading1"/>
      </w:pPr>
      <w:r>
        <w:rPr>
          <w:rFonts w:ascii="Arial" w:hAnsi="Arial" w:eastAsia="Arial"/>
          <w:sz w:val="22"/>
        </w:rPr>
        <w:t>2. Адрес экземпляра для экспертной проверки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929"/>
        <w:gridCol w:w="4929"/>
      </w:tblGrid>
      <w:tr>
        <w:trPr>
          <w:cantSplit/>
        </w:trPr>
        <w:tc>
          <w:tcPr>
            <w:tcW w:type="dxa" w:w="4929"/>
            <w:vAlign w:val="center"/>
            <w:shd w:fill="EDEDED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b/>
                <w:sz w:val="18"/>
              </w:rPr>
            </w:r>
            <w:r>
              <w:rPr>
                <w:rFonts w:ascii="Arial" w:hAnsi="Arial" w:eastAsia="Arial"/>
                <w:b/>
                <w:sz w:val="18"/>
              </w:rPr>
              <w:t>Параметр</w:t>
            </w:r>
          </w:p>
        </w:tc>
        <w:tc>
          <w:tcPr>
            <w:tcW w:type="dxa" w:w="4929"/>
            <w:vAlign w:val="center"/>
            <w:shd w:fill="EDEDED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b/>
                <w:sz w:val="18"/>
              </w:rPr>
            </w:r>
            <w:r>
              <w:rPr>
                <w:rFonts w:ascii="Arial" w:hAnsi="Arial" w:eastAsia="Arial"/>
                <w:b/>
                <w:sz w:val="18"/>
              </w:rPr>
              <w:t>Значение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Основной сайт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https://arm-pegas.ru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Страница документации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https://arm-pegas.ru/docs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Кабинет / экземпляр ПО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https://user.arm-pegas.ru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Тестовый логин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checkuser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Тестовый пароль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6S!d3muxyb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Протокол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HTTPS</w:t>
            </w:r>
          </w:p>
        </w:tc>
      </w:tr>
    </w:tbl>
    <w:p>
      <w:pPr>
        <w:jc w:val="left"/>
      </w:pPr>
    </w:p>
    <w:p>
      <w:pPr>
        <w:pStyle w:val="Heading1"/>
      </w:pPr>
      <w:r>
        <w:rPr>
          <w:rFonts w:ascii="Arial" w:hAnsi="Arial" w:eastAsia="Arial"/>
          <w:sz w:val="22"/>
        </w:rPr>
        <w:t>3. Требования к клиентскому рабочему месту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Для доступа эксперта достаточно современного браузера, стабильного подключения к Интернету и возможности открывать HTTPS-сайты. Установка дополнительных клиентских программ не требуется.</w:t>
      </w:r>
    </w:p>
    <w:p>
      <w:pPr>
        <w:pStyle w:val="Heading1"/>
      </w:pPr>
      <w:r>
        <w:rPr>
          <w:rFonts w:ascii="Arial" w:hAnsi="Arial" w:eastAsia="Arial"/>
          <w:sz w:val="22"/>
        </w:rPr>
        <w:t>4. Требования к серверному размещению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929"/>
        <w:gridCol w:w="4929"/>
      </w:tblGrid>
      <w:tr>
        <w:trPr>
          <w:cantSplit/>
        </w:trPr>
        <w:tc>
          <w:tcPr>
            <w:tcW w:type="dxa" w:w="4929"/>
            <w:vAlign w:val="center"/>
            <w:shd w:fill="EDEDED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b/>
                <w:sz w:val="18"/>
              </w:rPr>
            </w:r>
            <w:r>
              <w:rPr>
                <w:rFonts w:ascii="Arial" w:hAnsi="Arial" w:eastAsia="Arial"/>
                <w:b/>
                <w:sz w:val="18"/>
              </w:rPr>
              <w:t>Компонент</w:t>
            </w:r>
          </w:p>
        </w:tc>
        <w:tc>
          <w:tcPr>
            <w:tcW w:type="dxa" w:w="4929"/>
            <w:vAlign w:val="center"/>
            <w:shd w:fill="EDEDED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b/>
                <w:sz w:val="18"/>
              </w:rPr>
            </w:r>
            <w:r>
              <w:rPr>
                <w:rFonts w:ascii="Arial" w:hAnsi="Arial" w:eastAsia="Arial"/>
                <w:b/>
                <w:sz w:val="18"/>
              </w:rPr>
              <w:t>Рекомендуемое значение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Размещение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российский VPS/сервер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Операционная система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Linux Ubuntu Server 22.04/24.04 LTS или совместимая ОС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CPU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2–4 vCPU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RAM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4–8 GB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Диск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60+ GB SSD/NVMe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WEB-сервер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Nginx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База данных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PostgreSQL/Supabase PostgreSQL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Среда сборки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Node.js toolchain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Безопасность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HTTPS, актуальные обновления ОС, ограничение административного доступа</w:t>
            </w:r>
          </w:p>
        </w:tc>
      </w:tr>
    </w:tbl>
    <w:p>
      <w:pPr>
        <w:jc w:val="left"/>
      </w:pPr>
    </w:p>
    <w:p>
      <w:pPr>
        <w:pStyle w:val="Heading1"/>
      </w:pPr>
      <w:r>
        <w:rPr>
          <w:rFonts w:ascii="Arial" w:hAnsi="Arial" w:eastAsia="Arial"/>
          <w:sz w:val="22"/>
        </w:rPr>
        <w:t>5. Порядок доступа эксперта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Открыть адрес https://user.arm-pegas.ru в браузере.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Ввести логин: checkuser.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Ввести пароль: 6S!d3muxyb.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Проверить загрузку дашборда и доступность основных разделов кабинета.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Открыть страницу документации для сопоставления интерфейса и пользовательских сценариев.</w:t>
      </w:r>
    </w:p>
    <w:p>
      <w:pPr>
        <w:pStyle w:val="Heading1"/>
      </w:pPr>
      <w:r>
        <w:rPr>
          <w:rFonts w:ascii="Arial" w:hAnsi="Arial" w:eastAsia="Arial"/>
          <w:sz w:val="22"/>
        </w:rPr>
        <w:t>6. Порядок самостоятельного развертывания экземпляра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Самостоятельное развертывание экземпляра выполняется на сервере сайта и включает подготовку домена, HTTPS, Nginx, базы данных, переменных окружения, сборку WEB-приложения из TypeScript/TSX-кода в JavaScript, HTML и CSS, публикацию статических и серверных артефактов, а также проверку доступа через браузер.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подготовить VPS/сервер и системного пользователя для развертывания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настроить домен, DNS-записи, Nginx и HTTPS-сертификат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подготовить PostgreSQL/Supabase PostgreSQL и параметры подключения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установить Node.js toolchain и выполнить сборку WEB-приложения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разместить собранный экземпляр на сервере сайта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проверить авторизацию, навигацию, основные формы, отчеты и журнал событий</w:t>
      </w:r>
    </w:p>
    <w:p>
      <w:pPr>
        <w:pStyle w:val="Heading1"/>
      </w:pPr>
      <w:r>
        <w:rPr>
          <w:rFonts w:ascii="Arial" w:hAnsi="Arial" w:eastAsia="Arial"/>
          <w:sz w:val="22"/>
        </w:rPr>
        <w:t>7. Проверка работоспособности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929"/>
        <w:gridCol w:w="4929"/>
      </w:tblGrid>
      <w:tr>
        <w:trPr>
          <w:cantSplit/>
        </w:trPr>
        <w:tc>
          <w:tcPr>
            <w:tcW w:type="dxa" w:w="4929"/>
            <w:vAlign w:val="center"/>
            <w:shd w:fill="EDEDED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b/>
                <w:sz w:val="18"/>
              </w:rPr>
            </w:r>
            <w:r>
              <w:rPr>
                <w:rFonts w:ascii="Arial" w:hAnsi="Arial" w:eastAsia="Arial"/>
                <w:b/>
                <w:sz w:val="18"/>
              </w:rPr>
              <w:t>Проверка</w:t>
            </w:r>
          </w:p>
        </w:tc>
        <w:tc>
          <w:tcPr>
            <w:tcW w:type="dxa" w:w="4929"/>
            <w:vAlign w:val="center"/>
            <w:shd w:fill="EDEDED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b/>
                <w:sz w:val="18"/>
              </w:rPr>
            </w:r>
            <w:r>
              <w:rPr>
                <w:rFonts w:ascii="Arial" w:hAnsi="Arial" w:eastAsia="Arial"/>
                <w:b/>
                <w:sz w:val="18"/>
              </w:rPr>
              <w:t>Ожидаемый результат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Открытие основного сайта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страница продукта доступна по HTTPS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Открытие кабинета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отображается форма авторизации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Авторизация тестовым пользователем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открывается дашборд и навигация кабинета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Переход по разделам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основные разделы загружаются без ошибок</w:t>
            </w:r>
          </w:p>
        </w:tc>
      </w:tr>
      <w:tr>
        <w:trPr>
          <w:cantSplit/>
        </w:trPr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Работа с отчетами и журналом</w:t>
            </w:r>
          </w:p>
        </w:tc>
        <w:tc>
          <w:tcPr>
            <w:tcW w:type="dxa" w:w="4929"/>
            <w:vAlign w:val="center"/>
          </w:tcPr>
          <w:p>
            <w:pPr>
              <w:spacing w:after="40"/>
              <w:jc w:val="left"/>
            </w:pPr>
            <w:r>
              <w:rPr>
                <w:rFonts w:ascii="Arial" w:hAnsi="Arial" w:eastAsia="Arial"/>
                <w:sz w:val="18"/>
              </w:rPr>
            </w:r>
            <w:r>
              <w:rPr>
                <w:rFonts w:ascii="Arial" w:hAnsi="Arial" w:eastAsia="Arial"/>
                <w:sz w:val="18"/>
              </w:rPr>
              <w:t>данные тестового экземпляра отображаются в интерфейсе</w:t>
            </w:r>
          </w:p>
        </w:tc>
      </w:tr>
    </w:tbl>
    <w:p>
      <w:pPr>
        <w:jc w:val="left"/>
      </w:pPr>
    </w:p>
    <w:p>
      <w:pPr>
        <w:pStyle w:val="Heading1"/>
      </w:pPr>
      <w:r>
        <w:rPr>
          <w:rFonts w:ascii="Arial" w:hAnsi="Arial" w:eastAsia="Arial"/>
          <w:sz w:val="22"/>
        </w:rPr>
        <w:t>8. Резервное копирование и восстановление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>Резервное копирование выполняется для базы данных, конфигурации сервера, переменных окружения и артефактов развертывания. Восстановление предполагает подготовку сервера, установку требуемых компонентов, восстановление базы данных и повторную публикацию рабочей сборки WEB-приложения.</w:t>
      </w:r>
    </w:p>
    <w:p>
      <w:pPr>
        <w:pStyle w:val="Heading1"/>
      </w:pPr>
      <w:r>
        <w:rPr>
          <w:rFonts w:ascii="Arial" w:hAnsi="Arial" w:eastAsia="Arial"/>
          <w:sz w:val="22"/>
        </w:rPr>
        <w:t>9. Контакты и ответственные лица</w:t>
      </w:r>
    </w:p>
    <w:p>
      <w:pPr>
        <w:spacing w:after="80"/>
        <w:ind/>
        <w:jc w:val="left"/>
      </w:pPr>
      <w:r>
        <w:rPr>
          <w:rFonts w:ascii="Arial" w:hAnsi="Arial" w:eastAsia="Arial"/>
          <w:sz w:val="22"/>
        </w:rPr>
        <w:t xml:space="preserve">Ответственным лицом со стороны правообладателя является </w:t>
      </w:r>
      <w:r>
        <w:rPr>
          <w:rFonts w:ascii="Arial" w:hAnsi="Arial" w:eastAsia="Arial"/>
          <w:b/>
          <w:sz w:val="22"/>
        </w:rPr>
        <w:t>ТУТ НУЖНО УКАЗАТЬ ЮРЛИЦО</w:t>
      </w:r>
      <w:r>
        <w:rPr>
          <w:rFonts w:ascii="Arial" w:hAnsi="Arial" w:eastAsia="Arial"/>
          <w:sz w:val="22"/>
        </w:rPr>
        <w:t>. Контактные данные предоставляются вместе с доступом к экземпляру программного продукта и документации.</w:t>
      </w:r>
    </w:p>
    <w:p>
      <w:pPr>
        <w:spacing w:after="80"/>
        <w:ind w:firstLine="397"/>
        <w:jc w:val="both"/>
      </w:pPr>
      <w:r>
        <w:rPr>
          <w:rFonts w:ascii="Arial" w:hAnsi="Arial" w:eastAsia="Arial"/>
          <w:sz w:val="22"/>
        </w:rPr>
        <w:t xml:space="preserve">© </w:t>
      </w:r>
      <w:r>
        <w:rPr>
          <w:rFonts w:ascii="Arial" w:hAnsi="Arial" w:eastAsia="Arial"/>
          <w:b/>
          <w:sz w:val="22"/>
        </w:rPr>
        <w:t>ТУТ НУЖНО УКАЗАТЬ ЮРЛИЦО</w:t>
      </w:r>
      <w:r>
        <w:rPr>
          <w:rFonts w:ascii="Arial" w:hAnsi="Arial" w:eastAsia="Arial"/>
          <w:sz w:val="22"/>
        </w:rPr>
        <w:t>. Программный продукт «ПЕГАС».</w:t>
      </w:r>
    </w:p>
    <w:p>
      <w:pPr>
        <w:jc w:val="center"/>
      </w:pPr>
      <w:r>
        <w:rPr>
          <w:rFonts w:ascii="Arial" w:hAnsi="Arial" w:eastAsia="Arial"/>
          <w:sz w:val="20"/>
        </w:rPr>
        <w:t xml:space="preserve">© </w:t>
      </w:r>
      <w:r>
        <w:rPr>
          <w:rFonts w:ascii="Arial" w:hAnsi="Arial" w:eastAsia="Arial"/>
          <w:b/>
          <w:sz w:val="20"/>
        </w:rPr>
        <w:t>ТУТ НУЖНО УКАЗАТЬ ЮРЛИЦО</w:t>
      </w:r>
      <w:r>
        <w:rPr>
          <w:rFonts w:ascii="Arial" w:hAnsi="Arial" w:eastAsia="Arial"/>
          <w:sz w:val="20"/>
        </w:rPr>
        <w:t>. Программный комплекс / программный продукт «ПЕГАС»</w:t>
      </w:r>
    </w:p>
    <w:sectPr w:rsidR="00FC693F" w:rsidRPr="0006063C" w:rsidSect="00034616">
      <w:pgSz w:w="12240" w:h="15840"/>
      <w:pgMar w:top="1134" w:right="1134" w:bottom="113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240" w:after="12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000000"/>
      <w:sz w:val="3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00000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rial" w:hAnsi="Arial" w:eastAsia="Arial"/>
      <w:b/>
      <w:color w:val="000000"/>
      <w:spacing w:val="5"/>
      <w:kern w:val="28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